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FD" w:rsidRDefault="00AD6029" w:rsidP="00AD6029">
      <w:pPr>
        <w:pStyle w:val="TtuloDoc"/>
        <w:sectPr w:rsidR="000D2CFD" w:rsidSect="000D2CFD">
          <w:headerReference w:type="default" r:id="rId8"/>
          <w:footerReference w:type="default" r:id="rId9"/>
          <w:pgSz w:w="11906" w:h="16838" w:code="9"/>
          <w:pgMar w:top="1418" w:right="1418" w:bottom="1418" w:left="1418" w:header="709" w:footer="941" w:gutter="0"/>
          <w:cols w:space="708"/>
          <w:vAlign w:val="center"/>
          <w:docGrid w:linePitch="360"/>
        </w:sectPr>
      </w:pPr>
      <w:bookmarkStart w:id="0" w:name="_GoBack"/>
      <w:bookmarkEnd w:id="0"/>
      <w:r>
        <w:t>ANEJO</w:t>
      </w:r>
      <w:r w:rsidR="00760F6E">
        <w:t xml:space="preserve"> Nº</w:t>
      </w:r>
      <w:r w:rsidR="003E0402">
        <w:t>1</w:t>
      </w:r>
      <w:r w:rsidR="00050F62">
        <w:t>0</w:t>
      </w:r>
      <w:r w:rsidR="003E0402">
        <w:t>. JUSTIFICACIÓN DE PRECIOS</w:t>
      </w:r>
    </w:p>
    <w:p w:rsidR="006D2C63" w:rsidRPr="006D2C63" w:rsidRDefault="006D2C63" w:rsidP="006E6727">
      <w:pPr>
        <w:rPr>
          <w:b/>
          <w:u w:val="single"/>
        </w:rPr>
      </w:pPr>
      <w:r>
        <w:rPr>
          <w:b/>
          <w:u w:val="single"/>
        </w:rPr>
        <w:lastRenderedPageBreak/>
        <w:t>ÍNDICE</w:t>
      </w:r>
    </w:p>
    <w:p w:rsidR="00136479" w:rsidRDefault="00F95CDA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r w:rsidRPr="00F95CDA">
        <w:fldChar w:fldCharType="begin"/>
      </w:r>
      <w:r w:rsidR="002E42C9">
        <w:instrText xml:space="preserve"> TOC \o "1-3" \h \z \u </w:instrText>
      </w:r>
      <w:r w:rsidRPr="00F95CDA">
        <w:fldChar w:fldCharType="separate"/>
      </w:r>
      <w:hyperlink w:anchor="_Toc519237974" w:history="1">
        <w:r w:rsidR="00136479" w:rsidRPr="00ED5DD7">
          <w:rPr>
            <w:rStyle w:val="Hipervnculo"/>
            <w:noProof/>
          </w:rPr>
          <w:t>1.</w:t>
        </w:r>
        <w:r w:rsidR="00136479">
          <w:rPr>
            <w:rFonts w:eastAsiaTheme="minorEastAsia"/>
            <w:noProof/>
            <w:lang w:eastAsia="es-ES"/>
          </w:rPr>
          <w:tab/>
        </w:r>
        <w:r w:rsidR="00136479" w:rsidRPr="00ED5DD7">
          <w:rPr>
            <w:rStyle w:val="Hipervnculo"/>
            <w:noProof/>
          </w:rPr>
          <w:t>INTRODUCCIÓN</w:t>
        </w:r>
        <w:r w:rsidR="0013647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36479">
          <w:rPr>
            <w:noProof/>
            <w:webHidden/>
          </w:rPr>
          <w:instrText xml:space="preserve"> PAGEREF _Toc519237974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160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36479" w:rsidRDefault="00F95CDA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19237975" w:history="1">
        <w:r w:rsidR="00136479" w:rsidRPr="00ED5DD7">
          <w:rPr>
            <w:rStyle w:val="Hipervnculo"/>
            <w:noProof/>
          </w:rPr>
          <w:t>2.</w:t>
        </w:r>
        <w:r w:rsidR="00136479">
          <w:rPr>
            <w:rFonts w:eastAsiaTheme="minorEastAsia"/>
            <w:noProof/>
            <w:lang w:eastAsia="es-ES"/>
          </w:rPr>
          <w:tab/>
        </w:r>
        <w:r w:rsidR="00136479" w:rsidRPr="00ED5DD7">
          <w:rPr>
            <w:rStyle w:val="Hipervnculo"/>
            <w:noProof/>
          </w:rPr>
          <w:t>JUSTIFICACIÓN DE PRECIOS</w:t>
        </w:r>
        <w:r w:rsidR="0013647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36479">
          <w:rPr>
            <w:noProof/>
            <w:webHidden/>
          </w:rPr>
          <w:instrText xml:space="preserve"> PAGEREF _Toc519237975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160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D2C63" w:rsidRDefault="00F95CDA" w:rsidP="006E6727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760F6E" w:rsidRDefault="00760F6E" w:rsidP="00760F6E">
      <w:pPr>
        <w:rPr>
          <w:noProof/>
        </w:rPr>
      </w:pPr>
    </w:p>
    <w:p w:rsidR="00760F6E" w:rsidRDefault="00760F6E" w:rsidP="00760F6E">
      <w:pPr>
        <w:sectPr w:rsidR="00760F6E" w:rsidSect="000D2CFD">
          <w:headerReference w:type="default" r:id="rId10"/>
          <w:footerReference w:type="default" r:id="rId11"/>
          <w:pgSz w:w="11906" w:h="16838"/>
          <w:pgMar w:top="1417" w:right="1416" w:bottom="1417" w:left="1418" w:header="708" w:footer="942" w:gutter="0"/>
          <w:pgNumType w:fmt="lowerRoman" w:start="1"/>
          <w:cols w:space="708"/>
          <w:docGrid w:linePitch="360"/>
        </w:sectPr>
      </w:pPr>
    </w:p>
    <w:p w:rsidR="006D2C63" w:rsidRDefault="00AD6029" w:rsidP="006D2C63">
      <w:pPr>
        <w:pStyle w:val="Ttulo1"/>
      </w:pPr>
      <w:bookmarkStart w:id="1" w:name="_Toc519237974"/>
      <w:r>
        <w:lastRenderedPageBreak/>
        <w:t>INTRODUCCIÓN</w:t>
      </w:r>
      <w:bookmarkEnd w:id="1"/>
    </w:p>
    <w:p w:rsidR="00722543" w:rsidRDefault="00722543" w:rsidP="00722543">
      <w:pPr>
        <w:spacing w:line="276" w:lineRule="auto"/>
      </w:pPr>
      <w:r w:rsidRPr="009108E4">
        <w:t>A continuación se muestra la justificación de los precios unitarios que se han utilizado para definir el presupuesto de ejecución material del proyecto.</w:t>
      </w:r>
    </w:p>
    <w:p w:rsidR="00722543" w:rsidRDefault="00722543" w:rsidP="00722543">
      <w:pPr>
        <w:pStyle w:val="Ttulo1"/>
      </w:pPr>
      <w:bookmarkStart w:id="2" w:name="_Toc519237975"/>
      <w:r>
        <w:t>JUSTIFICACIÓN DE PRECIOS</w:t>
      </w:r>
      <w:bookmarkEnd w:id="2"/>
    </w:p>
    <w:p w:rsidR="00722543" w:rsidRPr="00722543" w:rsidRDefault="00722543" w:rsidP="00722543"/>
    <w:sectPr w:rsidR="00722543" w:rsidRPr="00722543" w:rsidSect="00AD6029">
      <w:footerReference w:type="default" r:id="rId12"/>
      <w:pgSz w:w="11906" w:h="16838"/>
      <w:pgMar w:top="1417" w:right="1416" w:bottom="1417" w:left="1418" w:header="708" w:footer="94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04A" w:rsidRDefault="00FA604A" w:rsidP="00E706E9">
      <w:pPr>
        <w:spacing w:after="0"/>
      </w:pPr>
      <w:r>
        <w:separator/>
      </w:r>
    </w:p>
  </w:endnote>
  <w:endnote w:type="continuationSeparator" w:id="0">
    <w:p w:rsidR="00FA604A" w:rsidRDefault="00FA604A" w:rsidP="00E706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E9" w:rsidRPr="00AD6029" w:rsidRDefault="00050F62" w:rsidP="00AD6029">
    <w:pPr>
      <w:pStyle w:val="Piedepgina"/>
      <w:pBdr>
        <w:top w:val="single" w:sz="4" w:space="1" w:color="auto"/>
      </w:pBdr>
      <w:tabs>
        <w:tab w:val="clear" w:pos="8504"/>
        <w:tab w:val="right" w:pos="9070"/>
      </w:tabs>
      <w:spacing w:before="120"/>
      <w:rPr>
        <w:sz w:val="20"/>
      </w:rPr>
    </w:pPr>
    <w:r>
      <w:rPr>
        <w:rFonts w:cs="Arial"/>
        <w:sz w:val="20"/>
        <w:szCs w:val="20"/>
      </w:rPr>
      <w:t xml:space="preserve">P-17-25 </w:t>
    </w:r>
    <w:r w:rsidRPr="00B74D8C">
      <w:rPr>
        <w:rFonts w:cs="Arial"/>
        <w:sz w:val="20"/>
        <w:szCs w:val="20"/>
      </w:rPr>
      <w:t>ANEJO Nº</w:t>
    </w:r>
    <w:r>
      <w:rPr>
        <w:rFonts w:cs="Arial"/>
        <w:sz w:val="20"/>
        <w:szCs w:val="20"/>
      </w:rPr>
      <w:t xml:space="preserve">10. Relleno de tierras frente al caserío </w:t>
    </w:r>
    <w:proofErr w:type="spellStart"/>
    <w:r>
      <w:rPr>
        <w:rFonts w:cs="Arial"/>
        <w:sz w:val="20"/>
        <w:szCs w:val="20"/>
      </w:rPr>
      <w:t>Zalbide</w:t>
    </w:r>
    <w:proofErr w:type="spellEnd"/>
    <w:r>
      <w:rPr>
        <w:rFonts w:cs="Arial"/>
        <w:sz w:val="20"/>
        <w:szCs w:val="20"/>
      </w:rPr>
      <w:t xml:space="preserve"> en el T.M. de </w:t>
    </w:r>
    <w:proofErr w:type="spellStart"/>
    <w:r>
      <w:rPr>
        <w:rFonts w:cs="Arial"/>
        <w:sz w:val="20"/>
        <w:szCs w:val="20"/>
      </w:rPr>
      <w:t>Andoain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CFD" w:rsidRPr="00AD6029" w:rsidRDefault="00050F62" w:rsidP="00AD6029">
    <w:pPr>
      <w:pStyle w:val="Piedepgina"/>
      <w:pBdr>
        <w:top w:val="single" w:sz="4" w:space="1" w:color="auto"/>
      </w:pBdr>
      <w:tabs>
        <w:tab w:val="clear" w:pos="8504"/>
        <w:tab w:val="right" w:pos="9072"/>
      </w:tabs>
      <w:spacing w:before="120"/>
    </w:pPr>
    <w:r>
      <w:rPr>
        <w:rFonts w:cs="Arial"/>
        <w:sz w:val="20"/>
        <w:szCs w:val="20"/>
      </w:rPr>
      <w:t xml:space="preserve">P-17-25 </w:t>
    </w:r>
    <w:r w:rsidRPr="00B74D8C">
      <w:rPr>
        <w:rFonts w:cs="Arial"/>
        <w:sz w:val="20"/>
        <w:szCs w:val="20"/>
      </w:rPr>
      <w:t>ANEJO Nº</w:t>
    </w:r>
    <w:r>
      <w:rPr>
        <w:rFonts w:cs="Arial"/>
        <w:sz w:val="20"/>
        <w:szCs w:val="20"/>
      </w:rPr>
      <w:t xml:space="preserve">10. Relleno de tierras frente al caserío </w:t>
    </w:r>
    <w:proofErr w:type="spellStart"/>
    <w:r>
      <w:rPr>
        <w:rFonts w:cs="Arial"/>
        <w:sz w:val="20"/>
        <w:szCs w:val="20"/>
      </w:rPr>
      <w:t>Zalbide</w:t>
    </w:r>
    <w:proofErr w:type="spellEnd"/>
    <w:r>
      <w:rPr>
        <w:rFonts w:cs="Arial"/>
        <w:sz w:val="20"/>
        <w:szCs w:val="20"/>
      </w:rPr>
      <w:t xml:space="preserve"> en el T.M. de </w:t>
    </w:r>
    <w:proofErr w:type="spellStart"/>
    <w:r>
      <w:rPr>
        <w:rFonts w:cs="Arial"/>
        <w:sz w:val="20"/>
        <w:szCs w:val="20"/>
      </w:rPr>
      <w:t>Andoain</w:t>
    </w:r>
    <w:proofErr w:type="spellEnd"/>
    <w:r w:rsidR="000D2CFD" w:rsidRPr="00AD6029">
      <w:rPr>
        <w:rFonts w:cs="Arial"/>
        <w:sz w:val="20"/>
        <w:szCs w:val="20"/>
      </w:rPr>
      <w:tab/>
    </w:r>
    <w:r w:rsidR="00F95CDA" w:rsidRPr="00AD6029">
      <w:rPr>
        <w:rFonts w:cs="Arial"/>
        <w:sz w:val="20"/>
        <w:szCs w:val="20"/>
      </w:rPr>
      <w:fldChar w:fldCharType="begin"/>
    </w:r>
    <w:r w:rsidR="000D2CFD" w:rsidRPr="00AD6029">
      <w:rPr>
        <w:rFonts w:cs="Arial"/>
        <w:sz w:val="20"/>
        <w:szCs w:val="20"/>
      </w:rPr>
      <w:instrText xml:space="preserve"> PAGE   \* MERGEFORMAT </w:instrText>
    </w:r>
    <w:r w:rsidR="00F95CDA" w:rsidRPr="00AD6029">
      <w:rPr>
        <w:rFonts w:cs="Arial"/>
        <w:sz w:val="20"/>
        <w:szCs w:val="20"/>
      </w:rPr>
      <w:fldChar w:fldCharType="separate"/>
    </w:r>
    <w:r w:rsidR="005168A6">
      <w:rPr>
        <w:rFonts w:cs="Arial"/>
        <w:noProof/>
        <w:sz w:val="20"/>
        <w:szCs w:val="20"/>
      </w:rPr>
      <w:t>i</w:t>
    </w:r>
    <w:r w:rsidR="00F95CDA" w:rsidRPr="00AD6029">
      <w:rPr>
        <w:rFonts w:cs="Arial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5E" w:rsidRPr="00AD6029" w:rsidRDefault="00050F62" w:rsidP="00AD6029">
    <w:pPr>
      <w:pStyle w:val="Piedepgina"/>
      <w:pBdr>
        <w:top w:val="single" w:sz="4" w:space="1" w:color="auto"/>
      </w:pBdr>
      <w:tabs>
        <w:tab w:val="clear" w:pos="8504"/>
        <w:tab w:val="right" w:pos="9072"/>
      </w:tabs>
      <w:spacing w:before="120"/>
      <w:rPr>
        <w:sz w:val="20"/>
      </w:rPr>
    </w:pPr>
    <w:r>
      <w:rPr>
        <w:rFonts w:cs="Arial"/>
        <w:sz w:val="20"/>
        <w:szCs w:val="20"/>
      </w:rPr>
      <w:t xml:space="preserve">P-17-25 </w:t>
    </w:r>
    <w:r w:rsidRPr="00B74D8C">
      <w:rPr>
        <w:rFonts w:cs="Arial"/>
        <w:sz w:val="20"/>
        <w:szCs w:val="20"/>
      </w:rPr>
      <w:t>ANEJO Nº</w:t>
    </w:r>
    <w:r>
      <w:rPr>
        <w:rFonts w:cs="Arial"/>
        <w:sz w:val="20"/>
        <w:szCs w:val="20"/>
      </w:rPr>
      <w:t xml:space="preserve">10. Relleno de tierras frente al caserío </w:t>
    </w:r>
    <w:proofErr w:type="spellStart"/>
    <w:r>
      <w:rPr>
        <w:rFonts w:cs="Arial"/>
        <w:sz w:val="20"/>
        <w:szCs w:val="20"/>
      </w:rPr>
      <w:t>Zalbide</w:t>
    </w:r>
    <w:proofErr w:type="spellEnd"/>
    <w:r>
      <w:rPr>
        <w:rFonts w:cs="Arial"/>
        <w:sz w:val="20"/>
        <w:szCs w:val="20"/>
      </w:rPr>
      <w:t xml:space="preserve"> en el T.M. de </w:t>
    </w:r>
    <w:proofErr w:type="spellStart"/>
    <w:r>
      <w:rPr>
        <w:rFonts w:cs="Arial"/>
        <w:sz w:val="20"/>
        <w:szCs w:val="20"/>
      </w:rPr>
      <w:t>Andoain</w:t>
    </w:r>
    <w:proofErr w:type="spellEnd"/>
    <w:r w:rsidR="00F6035E" w:rsidRPr="00AD6029">
      <w:rPr>
        <w:rFonts w:cs="Arial"/>
        <w:sz w:val="18"/>
        <w:szCs w:val="20"/>
      </w:rPr>
      <w:tab/>
    </w:r>
    <w:r w:rsidR="00F95CDA" w:rsidRPr="00C823CE">
      <w:rPr>
        <w:rFonts w:cs="Arial"/>
        <w:sz w:val="20"/>
        <w:szCs w:val="20"/>
      </w:rPr>
      <w:fldChar w:fldCharType="begin"/>
    </w:r>
    <w:r w:rsidR="00AD6029" w:rsidRPr="00C823CE">
      <w:rPr>
        <w:rFonts w:cs="Arial"/>
        <w:sz w:val="20"/>
        <w:szCs w:val="20"/>
      </w:rPr>
      <w:instrText xml:space="preserve"> PAGE   \* MERGEFORMAT </w:instrText>
    </w:r>
    <w:r w:rsidR="00F95CDA" w:rsidRPr="00C823CE">
      <w:rPr>
        <w:rFonts w:cs="Arial"/>
        <w:sz w:val="20"/>
        <w:szCs w:val="20"/>
      </w:rPr>
      <w:fldChar w:fldCharType="separate"/>
    </w:r>
    <w:r w:rsidR="005168A6">
      <w:rPr>
        <w:rFonts w:cs="Arial"/>
        <w:noProof/>
        <w:sz w:val="20"/>
        <w:szCs w:val="20"/>
      </w:rPr>
      <w:t>1</w:t>
    </w:r>
    <w:r w:rsidR="00F95CDA" w:rsidRPr="00C823CE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04A" w:rsidRDefault="00FA604A" w:rsidP="00E706E9">
      <w:pPr>
        <w:spacing w:after="0"/>
      </w:pPr>
      <w:r>
        <w:separator/>
      </w:r>
    </w:p>
  </w:footnote>
  <w:footnote w:type="continuationSeparator" w:id="0">
    <w:p w:rsidR="00FA604A" w:rsidRDefault="00FA604A" w:rsidP="00E706E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A6" w:rsidRDefault="005168A6" w:rsidP="005168A6">
    <w:pPr>
      <w:pStyle w:val="Encabezado"/>
      <w:pBdr>
        <w:bottom w:val="single" w:sz="4" w:space="1" w:color="auto"/>
      </w:pBdr>
      <w:tabs>
        <w:tab w:val="clear" w:pos="8504"/>
        <w:tab w:val="right" w:pos="9072"/>
      </w:tabs>
    </w:pPr>
    <w:r w:rsidRPr="007E2A2F">
      <w:rPr>
        <w:noProof/>
        <w:sz w:val="18"/>
        <w:szCs w:val="18"/>
        <w:lang w:eastAsia="es-ES"/>
      </w:rPr>
      <w:drawing>
        <wp:inline distT="0" distB="0" distL="0" distR="0">
          <wp:extent cx="1901673" cy="329184"/>
          <wp:effectExtent l="19050" t="0" r="3327" b="0"/>
          <wp:docPr id="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673" cy="32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s-ES"/>
      </w:rPr>
      <w:drawing>
        <wp:inline distT="0" distB="0" distL="0" distR="0">
          <wp:extent cx="1311910" cy="326390"/>
          <wp:effectExtent l="19050" t="0" r="2540" b="0"/>
          <wp:docPr id="8" name="Imagen 2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706E9" w:rsidRDefault="00E706E9" w:rsidP="005168A6">
    <w:pPr>
      <w:pStyle w:val="Encabezado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A6" w:rsidRDefault="005168A6" w:rsidP="005168A6">
    <w:pPr>
      <w:pStyle w:val="Encabezado"/>
      <w:pBdr>
        <w:bottom w:val="single" w:sz="4" w:space="1" w:color="auto"/>
      </w:pBdr>
      <w:tabs>
        <w:tab w:val="clear" w:pos="8504"/>
        <w:tab w:val="right" w:pos="9072"/>
      </w:tabs>
    </w:pPr>
    <w:r w:rsidRPr="007E2A2F">
      <w:rPr>
        <w:noProof/>
        <w:sz w:val="18"/>
        <w:szCs w:val="18"/>
        <w:lang w:eastAsia="es-ES"/>
      </w:rPr>
      <w:drawing>
        <wp:inline distT="0" distB="0" distL="0" distR="0">
          <wp:extent cx="1901673" cy="329184"/>
          <wp:effectExtent l="19050" t="0" r="3327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673" cy="32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s-ES"/>
      </w:rPr>
      <w:drawing>
        <wp:inline distT="0" distB="0" distL="0" distR="0">
          <wp:extent cx="1311910" cy="326390"/>
          <wp:effectExtent l="19050" t="0" r="2540" b="0"/>
          <wp:docPr id="2" name="Imagen 2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D2CFD" w:rsidRDefault="000D2CFD" w:rsidP="005168A6">
    <w:pPr>
      <w:pStyle w:val="Encabezado"/>
      <w:pBdr>
        <w:bottom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26220F2"/>
    <w:multiLevelType w:val="hybridMultilevel"/>
    <w:tmpl w:val="3230D8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96D9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F0B05F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481F070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84F87"/>
    <w:multiLevelType w:val="hybridMultilevel"/>
    <w:tmpl w:val="42B6C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965944"/>
    <w:rsid w:val="000077AD"/>
    <w:rsid w:val="00015341"/>
    <w:rsid w:val="00050F62"/>
    <w:rsid w:val="000D2CFD"/>
    <w:rsid w:val="000D6BC2"/>
    <w:rsid w:val="000E2F15"/>
    <w:rsid w:val="000E78A2"/>
    <w:rsid w:val="000F7190"/>
    <w:rsid w:val="001170F5"/>
    <w:rsid w:val="00127FC7"/>
    <w:rsid w:val="00136479"/>
    <w:rsid w:val="00137C4E"/>
    <w:rsid w:val="001536A8"/>
    <w:rsid w:val="001759C6"/>
    <w:rsid w:val="001974FA"/>
    <w:rsid w:val="00203EB2"/>
    <w:rsid w:val="00217120"/>
    <w:rsid w:val="002217AC"/>
    <w:rsid w:val="002454D9"/>
    <w:rsid w:val="00251097"/>
    <w:rsid w:val="002A0B9F"/>
    <w:rsid w:val="002C5119"/>
    <w:rsid w:val="002D0674"/>
    <w:rsid w:val="002E42C9"/>
    <w:rsid w:val="00324A3C"/>
    <w:rsid w:val="00326255"/>
    <w:rsid w:val="00326A05"/>
    <w:rsid w:val="00341367"/>
    <w:rsid w:val="00356A70"/>
    <w:rsid w:val="00364158"/>
    <w:rsid w:val="00375811"/>
    <w:rsid w:val="003C3E32"/>
    <w:rsid w:val="003D143F"/>
    <w:rsid w:val="003D7523"/>
    <w:rsid w:val="003E0402"/>
    <w:rsid w:val="00451BF3"/>
    <w:rsid w:val="00455E1E"/>
    <w:rsid w:val="0046102D"/>
    <w:rsid w:val="0047281E"/>
    <w:rsid w:val="00475612"/>
    <w:rsid w:val="00494D5E"/>
    <w:rsid w:val="004D3165"/>
    <w:rsid w:val="004F4AA0"/>
    <w:rsid w:val="004F7FF0"/>
    <w:rsid w:val="005168A6"/>
    <w:rsid w:val="00546D63"/>
    <w:rsid w:val="00551586"/>
    <w:rsid w:val="00553248"/>
    <w:rsid w:val="00565CD8"/>
    <w:rsid w:val="00572D2F"/>
    <w:rsid w:val="0059744C"/>
    <w:rsid w:val="005A1C87"/>
    <w:rsid w:val="005A25DF"/>
    <w:rsid w:val="005D1831"/>
    <w:rsid w:val="00604EDE"/>
    <w:rsid w:val="00621295"/>
    <w:rsid w:val="00645848"/>
    <w:rsid w:val="006A2B4D"/>
    <w:rsid w:val="006B697C"/>
    <w:rsid w:val="006D2C63"/>
    <w:rsid w:val="006E5F51"/>
    <w:rsid w:val="006E6727"/>
    <w:rsid w:val="00703FC0"/>
    <w:rsid w:val="00722543"/>
    <w:rsid w:val="00731A67"/>
    <w:rsid w:val="00740A52"/>
    <w:rsid w:val="00760F6E"/>
    <w:rsid w:val="007670D4"/>
    <w:rsid w:val="007730BB"/>
    <w:rsid w:val="00795883"/>
    <w:rsid w:val="007B157E"/>
    <w:rsid w:val="007B4492"/>
    <w:rsid w:val="007C2904"/>
    <w:rsid w:val="007D4AAD"/>
    <w:rsid w:val="007E4EB8"/>
    <w:rsid w:val="00810653"/>
    <w:rsid w:val="008645FC"/>
    <w:rsid w:val="00875DB0"/>
    <w:rsid w:val="00895063"/>
    <w:rsid w:val="0089752E"/>
    <w:rsid w:val="008C47DE"/>
    <w:rsid w:val="008F66C7"/>
    <w:rsid w:val="008F698B"/>
    <w:rsid w:val="0091478F"/>
    <w:rsid w:val="00921D94"/>
    <w:rsid w:val="00932798"/>
    <w:rsid w:val="009437FF"/>
    <w:rsid w:val="00943830"/>
    <w:rsid w:val="00965944"/>
    <w:rsid w:val="00997F2B"/>
    <w:rsid w:val="009E0937"/>
    <w:rsid w:val="009E5A80"/>
    <w:rsid w:val="00A14DE4"/>
    <w:rsid w:val="00A366C7"/>
    <w:rsid w:val="00A61B9C"/>
    <w:rsid w:val="00A9167D"/>
    <w:rsid w:val="00AA64DB"/>
    <w:rsid w:val="00AD6029"/>
    <w:rsid w:val="00AF67F2"/>
    <w:rsid w:val="00B01602"/>
    <w:rsid w:val="00B50AA7"/>
    <w:rsid w:val="00BB38C2"/>
    <w:rsid w:val="00BC4F37"/>
    <w:rsid w:val="00BC7F49"/>
    <w:rsid w:val="00BF2E43"/>
    <w:rsid w:val="00C07EDC"/>
    <w:rsid w:val="00D329A0"/>
    <w:rsid w:val="00D45842"/>
    <w:rsid w:val="00D461D7"/>
    <w:rsid w:val="00D64786"/>
    <w:rsid w:val="00D96E21"/>
    <w:rsid w:val="00DF31CA"/>
    <w:rsid w:val="00E0202C"/>
    <w:rsid w:val="00E701CD"/>
    <w:rsid w:val="00E706E9"/>
    <w:rsid w:val="00EC3CBC"/>
    <w:rsid w:val="00EE7DE8"/>
    <w:rsid w:val="00F455DE"/>
    <w:rsid w:val="00F6035E"/>
    <w:rsid w:val="00F95CDA"/>
    <w:rsid w:val="00F965BB"/>
    <w:rsid w:val="00FA3706"/>
    <w:rsid w:val="00FA604A"/>
    <w:rsid w:val="00FE25FE"/>
    <w:rsid w:val="00FE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5DE"/>
    <w:pPr>
      <w:spacing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26A05"/>
    <w:pPr>
      <w:keepNext/>
      <w:keepLines/>
      <w:numPr>
        <w:numId w:val="1"/>
      </w:numPr>
      <w:spacing w:before="24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27FC7"/>
    <w:pPr>
      <w:keepNext/>
      <w:keepLines/>
      <w:numPr>
        <w:ilvl w:val="1"/>
        <w:numId w:val="1"/>
      </w:numPr>
      <w:spacing w:before="20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26A05"/>
    <w:pPr>
      <w:keepNext/>
      <w:keepLines/>
      <w:numPr>
        <w:ilvl w:val="2"/>
        <w:numId w:val="1"/>
      </w:numPr>
      <w:spacing w:before="200"/>
      <w:ind w:left="113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27FC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26A05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326A05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spacing w:line="276" w:lineRule="auto"/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875DB0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75DB0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75DB0"/>
    <w:rPr>
      <w:color w:val="0000FF" w:themeColor="hyperlink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E2F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3951D-F44D-4343-A1D9-1177C43D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63</cp:revision>
  <cp:lastPrinted>2018-11-08T14:31:00Z</cp:lastPrinted>
  <dcterms:created xsi:type="dcterms:W3CDTF">2018-05-09T16:01:00Z</dcterms:created>
  <dcterms:modified xsi:type="dcterms:W3CDTF">2018-12-18T07:45:00Z</dcterms:modified>
</cp:coreProperties>
</file>